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0" w:rsidRPr="00EA325B" w:rsidRDefault="003F0553" w:rsidP="00624326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12.05pt;margin-top:-33.7pt;width:48.7pt;height:32.7pt;z-index:251683840" stroked="f">
            <v:textbox>
              <w:txbxContent>
                <w:p w:rsidR="002937F8" w:rsidRPr="002937F8" w:rsidRDefault="002937F8">
                  <w:pPr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</w:p>
              </w:txbxContent>
            </v:textbox>
          </v:shape>
        </w:pict>
      </w:r>
      <w:proofErr w:type="gramStart"/>
      <w:r w:rsidR="00624326" w:rsidRPr="00EA325B">
        <w:rPr>
          <w:rFonts w:ascii="TH SarabunIT๙" w:hAnsi="TH SarabunIT๙" w:cs="TH SarabunIT๙"/>
          <w:b/>
          <w:bCs/>
          <w:sz w:val="48"/>
          <w:szCs w:val="48"/>
        </w:rPr>
        <w:t xml:space="preserve">Flowchart  </w:t>
      </w:r>
      <w:r w:rsidR="008B5DCF">
        <w:rPr>
          <w:rFonts w:ascii="TH SarabunIT๙" w:hAnsi="TH SarabunIT๙" w:cs="TH SarabunIT๙" w:hint="cs"/>
          <w:b/>
          <w:bCs/>
          <w:sz w:val="48"/>
          <w:szCs w:val="48"/>
          <w:cs/>
        </w:rPr>
        <w:t>ขั้นตอน</w:t>
      </w:r>
      <w:r w:rsidR="005A25EC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การขึ้นทะเบียนประกันตน</w:t>
      </w:r>
      <w:proofErr w:type="gramEnd"/>
      <w:r w:rsidR="005A25E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ของป</w:t>
      </w:r>
      <w:r w:rsidR="008B5DCF">
        <w:rPr>
          <w:rFonts w:ascii="TH SarabunIT๙" w:hAnsi="TH SarabunIT๙" w:cs="TH SarabunIT๙" w:hint="cs"/>
          <w:b/>
          <w:bCs/>
          <w:sz w:val="48"/>
          <w:szCs w:val="48"/>
          <w:cs/>
        </w:rPr>
        <w:t>ระกันสังคม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6096"/>
        <w:gridCol w:w="5103"/>
      </w:tblGrid>
      <w:tr w:rsidR="00624326" w:rsidRPr="00624326" w:rsidTr="00C92EFB">
        <w:trPr>
          <w:trHeight w:val="198"/>
        </w:trPr>
        <w:tc>
          <w:tcPr>
            <w:tcW w:w="6096" w:type="dxa"/>
          </w:tcPr>
          <w:p w:rsidR="00624326" w:rsidRPr="00624326" w:rsidRDefault="00B2162F" w:rsidP="0062432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5103" w:type="dxa"/>
          </w:tcPr>
          <w:p w:rsidR="00624326" w:rsidRPr="00624326" w:rsidRDefault="00624326" w:rsidP="0062432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243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624326" w:rsidTr="000B6DA9">
        <w:trPr>
          <w:trHeight w:val="11791"/>
        </w:trPr>
        <w:tc>
          <w:tcPr>
            <w:tcW w:w="6096" w:type="dxa"/>
          </w:tcPr>
          <w:p w:rsidR="00624326" w:rsidRDefault="00624326"/>
          <w:p w:rsidR="00BE4E64" w:rsidRDefault="00BE4E64"/>
          <w:p w:rsidR="004E4EF5" w:rsidRDefault="004E4EF5"/>
          <w:p w:rsidR="00964B3F" w:rsidRDefault="00964B3F"/>
          <w:p w:rsidR="00624326" w:rsidRDefault="003F0553">
            <w:r>
              <w:rPr>
                <w:noProof/>
              </w:rPr>
              <w:pict>
                <v:roundrect id="_x0000_s1026" style="position:absolute;margin-left:64.15pt;margin-top:7.7pt;width:169.35pt;height:64.65pt;z-index:251658240" arcsize="10923f">
                  <v:textbox style="mso-next-textbox:#_x0000_s1026">
                    <w:txbxContent>
                      <w:p w:rsidR="00AD7ED5" w:rsidRDefault="008B5DCF" w:rsidP="00BA1360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ผู้สมัครงาน</w:t>
                        </w:r>
                        <w:r w:rsidR="002F248B" w:rsidRPr="00C64175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ยื่นคำขอ</w:t>
                        </w:r>
                        <w:r w:rsidR="00B64F0B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80608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เข้า/ออก </w:t>
                        </w:r>
                      </w:p>
                      <w:p w:rsidR="002F248B" w:rsidRPr="00C64175" w:rsidRDefault="008B5DCF" w:rsidP="00BA1360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ขึ้นทะเบียนประกันตน</w:t>
                        </w:r>
                        <w:r w:rsidR="00CB425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ต่อประกันสังคม</w:t>
                        </w:r>
                      </w:p>
                    </w:txbxContent>
                  </v:textbox>
                </v:roundrect>
              </w:pict>
            </w:r>
          </w:p>
          <w:p w:rsidR="00624326" w:rsidRDefault="00624326"/>
          <w:p w:rsidR="00624326" w:rsidRDefault="003F055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86.55pt;margin-top:10.65pt;width:0;height:280.25pt;z-index:251668480" o:connectortype="straight">
                  <v:stroke dashstyle="dash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233pt;margin-top:10.15pt;width:53.55pt;height:.05pt;flip:x;z-index:251667456" o:connectortype="straigh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0.45pt;margin-top:10.65pt;width:.15pt;height:140.3pt;z-index:251671552" o:connectortype="straight">
                  <v:stroke dashstyle="dash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9.2pt;margin-top:10.65pt;width:54.15pt;height:0;z-index:251670528" o:connectortype="straight">
                  <v:stroke dashstyle="dash" endarrow="block"/>
                </v:shape>
              </w:pict>
            </w:r>
          </w:p>
          <w:p w:rsidR="00624326" w:rsidRDefault="003F0553">
            <w:r>
              <w:rPr>
                <w:noProof/>
              </w:rPr>
              <w:pict>
                <v:shape id="_x0000_s1027" type="#_x0000_t32" style="position:absolute;margin-left:147.85pt;margin-top:36.1pt;width:0;height:44.15pt;z-index:251659264" o:connectortype="straight">
                  <v:stroke endarrow="block"/>
                </v:shape>
              </w:pict>
            </w:r>
          </w:p>
          <w:p w:rsidR="00624326" w:rsidRDefault="00624326"/>
          <w:p w:rsidR="00624326" w:rsidRDefault="00624326"/>
          <w:p w:rsidR="00624326" w:rsidRDefault="00624326"/>
          <w:p w:rsidR="00624326" w:rsidRDefault="00624326"/>
          <w:p w:rsidR="00624326" w:rsidRDefault="00624326"/>
          <w:p w:rsidR="00624326" w:rsidRDefault="003F0553"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4" style="position:absolute;margin-left:73.35pt;margin-top:4.8pt;width:150.25pt;height:111.95pt;z-index:251662336">
                  <v:textbox style="mso-next-textbox:#_x0000_s1030">
                    <w:txbxContent>
                      <w:p w:rsidR="00B45D4A" w:rsidRPr="00876FA2" w:rsidRDefault="00A11F82" w:rsidP="007447BA">
                        <w:pPr>
                          <w:spacing w:after="0" w:line="240" w:lineRule="auto"/>
                          <w:ind w:left="-5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76FA2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ตรวจสอบความ</w:t>
                        </w:r>
                      </w:p>
                      <w:p w:rsidR="00A11F82" w:rsidRPr="00876FA2" w:rsidRDefault="00A11F82" w:rsidP="007447BA">
                        <w:pPr>
                          <w:spacing w:after="0" w:line="240" w:lineRule="auto"/>
                          <w:ind w:left="-5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76FA2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ถูกต้องครบถ้วน</w:t>
                        </w:r>
                      </w:p>
                      <w:p w:rsidR="00B45D4A" w:rsidRPr="00876FA2" w:rsidRDefault="00B45D4A" w:rsidP="00AF00A8">
                        <w:pPr>
                          <w:ind w:left="-142" w:right="-162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76FA2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(10 </w:t>
                        </w:r>
                        <w:r w:rsidRPr="00876FA2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นาที</w:t>
                        </w:r>
                        <w:r w:rsidRPr="00876FA2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  <w:p w:rsidR="00B45D4A" w:rsidRDefault="00B45D4A" w:rsidP="00A11F82">
                        <w:pPr>
                          <w:ind w:left="-142" w:right="-162"/>
                          <w:jc w:val="center"/>
                        </w:pPr>
                      </w:p>
                      <w:p w:rsidR="00A11F82" w:rsidRDefault="00A11F82" w:rsidP="00A11F82">
                        <w:pPr>
                          <w:ind w:left="-142" w:right="-162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-5.6pt;margin-top:3.35pt;width:559.3pt;height:0;z-index:251679744" o:connectortype="straight">
                  <v:stroke dashstyle="1 1"/>
                </v:shape>
              </w:pict>
            </w:r>
          </w:p>
          <w:p w:rsidR="00624326" w:rsidRDefault="00624326"/>
          <w:p w:rsidR="00624326" w:rsidRDefault="00624326"/>
          <w:p w:rsidR="00624326" w:rsidRDefault="00624326"/>
          <w:p w:rsidR="00624326" w:rsidRDefault="003F0553">
            <w:r>
              <w:rPr>
                <w:noProof/>
              </w:rPr>
              <w:pict>
                <v:shape id="_x0000_s1047" type="#_x0000_t202" style="position:absolute;margin-left:9.2pt;margin-top:8.35pt;width:63.55pt;height:31.95pt;z-index:251673600" stroked="f">
                  <v:textbox style="mso-next-textbox:#_x0000_s1047">
                    <w:txbxContent>
                      <w:p w:rsidR="008C27CA" w:rsidRPr="008C27CA" w:rsidRDefault="008C27CA" w:rsidP="009D0A32">
                        <w:pPr>
                          <w:ind w:left="-142" w:right="-144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C27C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ไม่ถูกต้อง</w:t>
                        </w:r>
                      </w:p>
                      <w:p w:rsidR="008C27CA" w:rsidRPr="008C27CA" w:rsidRDefault="008C27CA" w:rsidP="009D0A32">
                        <w:pPr>
                          <w:ind w:left="-142" w:right="-144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 w:rsidRPr="008C27C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เอกสารไม่ครบ</w:t>
                        </w:r>
                      </w:p>
                      <w:p w:rsidR="008C27CA" w:rsidRPr="008C27CA" w:rsidRDefault="008C27CA" w:rsidP="009D0A32">
                        <w:pPr>
                          <w:ind w:left="-142" w:right="-144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10.45pt;margin-top:4.15pt;width:60.1pt;height:.45pt;z-index:251672576" o:connectortype="straight">
                  <v:stroke dashstyle="dash"/>
                </v:shape>
              </w:pict>
            </w:r>
          </w:p>
          <w:p w:rsidR="00624326" w:rsidRDefault="00624326"/>
          <w:p w:rsidR="00624326" w:rsidRDefault="00624326"/>
          <w:p w:rsidR="00624326" w:rsidRDefault="003F0553">
            <w:r>
              <w:rPr>
                <w:noProof/>
              </w:rPr>
              <w:pict>
                <v:shape id="_x0000_s1048" type="#_x0000_t202" style="position:absolute;margin-left:180.35pt;margin-top:11.75pt;width:70.3pt;height:31pt;z-index:251674624" stroked="f">
                  <v:textbox style="mso-next-textbox:#_x0000_s1048">
                    <w:txbxContent>
                      <w:p w:rsidR="008C27CA" w:rsidRPr="008C27CA" w:rsidRDefault="008C27CA" w:rsidP="008C27CA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C27C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ถูกต้อง</w:t>
                        </w:r>
                      </w:p>
                      <w:p w:rsidR="008C27CA" w:rsidRPr="008C27CA" w:rsidRDefault="008C27CA" w:rsidP="008C27CA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24326" w:rsidRDefault="003F0553">
            <w:r>
              <w:rPr>
                <w:noProof/>
              </w:rPr>
              <w:pict>
                <v:shape id="_x0000_s1050" type="#_x0000_t32" style="position:absolute;margin-left:148.8pt;margin-top:10.55pt;width:0;height:21.6pt;z-index:251676672" o:connectortype="straight">
                  <v:stroke endarrow="block"/>
                </v:shape>
              </w:pict>
            </w:r>
          </w:p>
          <w:p w:rsidR="00624326" w:rsidRDefault="00624326"/>
          <w:p w:rsidR="00624326" w:rsidRDefault="003F0553">
            <w:r>
              <w:rPr>
                <w:noProof/>
              </w:rPr>
              <w:pict>
                <v:shape id="_x0000_s1055" type="#_x0000_t32" style="position:absolute;margin-left:-5.2pt;margin-top:5.3pt;width:558.9pt;height:0;z-index:251680768" o:connectortype="straight">
                  <v:stroke dashstyle="1 1"/>
                </v:shape>
              </w:pict>
            </w:r>
          </w:p>
          <w:p w:rsidR="00624326" w:rsidRDefault="003F0553">
            <w:r>
              <w:rPr>
                <w:noProof/>
              </w:rPr>
              <w:pict>
                <v:shape id="_x0000_s1061" type="#_x0000_t202" style="position:absolute;margin-left:4.25pt;margin-top:4.25pt;width:273.8pt;height:78.9pt;z-index:251684864">
                  <v:textbox>
                    <w:txbxContent>
                      <w:p w:rsidR="000F7C53" w:rsidRPr="000F7C53" w:rsidRDefault="0018750F" w:rsidP="007447B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บันทึกข้อมูล</w:t>
                        </w:r>
                        <w:r w:rsidR="000F7C5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ผ่านระบบ </w:t>
                        </w:r>
                        <w:r w:rsidR="000B6DA9" w:rsidRPr="000B6DA9">
                          <w:t>WWW.SSO.GO.TH</w:t>
                        </w:r>
                        <w:r w:rsidR="000F7C5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0F7C5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ของประกันสังคม</w:t>
                        </w:r>
                      </w:p>
                      <w:p w:rsidR="00CC1050" w:rsidRPr="00CB7AD5" w:rsidRDefault="005D4FEF" w:rsidP="007447B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CB7AD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1.</w:t>
                        </w:r>
                        <w:r w:rsidR="005D512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5C0657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แจ้ง</w:t>
                        </w:r>
                        <w:r w:rsidR="00CC1050" w:rsidRPr="005C065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single"/>
                            <w:cs/>
                          </w:rPr>
                          <w:t>เข้า</w:t>
                        </w:r>
                        <w:r w:rsidR="005C0657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CC1050" w:rsidRPr="00CB7AD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เป็นผู้ประกันตน</w:t>
                        </w:r>
                        <w:r w:rsidR="003C7ED4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ต่อประกันสังคม</w:t>
                        </w:r>
                        <w:r w:rsidR="00BA1360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EE417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ภายใน 30 วัน</w:t>
                        </w:r>
                      </w:p>
                      <w:p w:rsidR="00CB7AD5" w:rsidRPr="00CB7AD5" w:rsidRDefault="00CB7AD5" w:rsidP="00BA1360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CB7AD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2. </w:t>
                        </w:r>
                        <w:r w:rsidR="005C0657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แจ้ง</w:t>
                        </w:r>
                        <w:r w:rsidRPr="005C065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single"/>
                            <w:cs/>
                          </w:rPr>
                          <w:t>ออก</w:t>
                        </w:r>
                        <w:r w:rsidR="005C0657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u w:val="single"/>
                            <w:cs/>
                          </w:rPr>
                          <w:t xml:space="preserve"> </w:t>
                        </w:r>
                        <w:r w:rsidRPr="00CB7AD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เป็นผู้ประกันตน</w:t>
                        </w:r>
                        <w:r w:rsidR="005D512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ต่อประกันสังคม </w:t>
                        </w:r>
                        <w:r w:rsidRPr="00CB7AD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ภายใน 15 วัน</w:t>
                        </w:r>
                      </w:p>
                    </w:txbxContent>
                  </v:textbox>
                </v:shape>
              </w:pict>
            </w:r>
          </w:p>
          <w:p w:rsidR="00624326" w:rsidRDefault="00624326"/>
          <w:p w:rsidR="00624326" w:rsidRDefault="00624326"/>
          <w:p w:rsidR="00624326" w:rsidRDefault="003F0553">
            <w:r>
              <w:rPr>
                <w:noProof/>
              </w:rPr>
              <w:pict>
                <v:shape id="_x0000_s1043" type="#_x0000_t32" style="position:absolute;margin-left:262.25pt;margin-top:8.85pt;width:24.3pt;height:.05pt;z-index:251669504" o:connectortype="straight">
                  <v:stroke dashstyle="dash"/>
                </v:shape>
              </w:pict>
            </w:r>
          </w:p>
          <w:p w:rsidR="00624326" w:rsidRDefault="00624326"/>
          <w:p w:rsidR="00B45D4A" w:rsidRDefault="000B6DA9">
            <w:r>
              <w:rPr>
                <w:noProof/>
              </w:rPr>
              <w:pict>
                <v:shape id="_x0000_s1051" type="#_x0000_t32" style="position:absolute;margin-left:147.85pt;margin-top:3.8pt;width:.15pt;height:76.1pt;flip:x;z-index:251677696" o:connectortype="straight">
                  <v:stroke endarrow="block"/>
                </v:shape>
              </w:pict>
            </w:r>
          </w:p>
          <w:p w:rsidR="00B45D4A" w:rsidRDefault="00B45D4A"/>
          <w:p w:rsidR="00B45D4A" w:rsidRDefault="00B45D4A"/>
          <w:p w:rsidR="00B45D4A" w:rsidRDefault="00B45D4A">
            <w:pPr>
              <w:rPr>
                <w:rFonts w:hint="cs"/>
              </w:rPr>
            </w:pPr>
          </w:p>
          <w:p w:rsidR="000B6DA9" w:rsidRDefault="000B6DA9">
            <w:pPr>
              <w:rPr>
                <w:rFonts w:hint="cs"/>
              </w:rPr>
            </w:pPr>
          </w:p>
          <w:p w:rsidR="000B6DA9" w:rsidRDefault="000B6DA9"/>
          <w:p w:rsidR="00B45D4A" w:rsidRDefault="000B6DA9">
            <w:r>
              <w:rPr>
                <w:noProof/>
              </w:rPr>
              <w:pict>
                <v:shape id="_x0000_s1056" type="#_x0000_t32" style="position:absolute;margin-left:-5.2pt;margin-top:3.15pt;width:558.9pt;height:.05pt;z-index:251681792" o:connectortype="straight">
                  <v:stroke dashstyle="1 1"/>
                </v:shape>
              </w:pict>
            </w:r>
          </w:p>
          <w:p w:rsidR="00B45D4A" w:rsidRDefault="003F0553">
            <w:r>
              <w:rPr>
                <w:noProof/>
              </w:rPr>
              <w:pict>
                <v:roundrect id="_x0000_s1034" style="position:absolute;margin-left:31.2pt;margin-top:3.25pt;width:237.5pt;height:89.85pt;z-index:251666432" arcsize="10923f">
                  <v:textbox style="mso-next-textbox:#_x0000_s1034">
                    <w:txbxContent>
                      <w:p w:rsidR="00CD156D" w:rsidRPr="00D75CDA" w:rsidRDefault="009D05EB" w:rsidP="00D75CDA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ส่งข้อมูลผ่านระบบ</w:t>
                        </w:r>
                        <w:r w:rsidR="001E238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0B6DA9">
                          <w:t xml:space="preserve">WWW.SSO.GO.TH   </w:t>
                        </w:r>
                        <w:r w:rsidR="000B6DA9">
                          <w:br/>
                        </w:r>
                        <w:r w:rsidR="001E238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ของประกันสังคม </w:t>
                        </w:r>
                        <w:r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ให้การเงิน </w:t>
                        </w:r>
                        <w:r w:rsidR="00D75CDA"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นำ</w:t>
                        </w:r>
                        <w:r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เงินสมทบ</w:t>
                        </w:r>
                        <w:r w:rsidR="00D75CDA"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ส่ง</w:t>
                        </w:r>
                        <w:r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ต่อประกันสังคม</w:t>
                        </w:r>
                        <w:r w:rsidR="00165E2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75CDA" w:rsidRPr="00D75CD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ภายในวันที่ 15 ของเดือนถัดไป</w:t>
                        </w:r>
                      </w:p>
                    </w:txbxContent>
                  </v:textbox>
                </v:roundrect>
              </w:pict>
            </w:r>
          </w:p>
          <w:p w:rsidR="00B45D4A" w:rsidRDefault="00B45D4A"/>
          <w:p w:rsidR="00B45D4A" w:rsidRDefault="00B45D4A"/>
          <w:p w:rsidR="00B45D4A" w:rsidRDefault="00B45D4A"/>
          <w:p w:rsidR="00973324" w:rsidRDefault="00973324"/>
          <w:p w:rsidR="00973324" w:rsidRDefault="00973324"/>
          <w:p w:rsidR="00973324" w:rsidRDefault="00973324"/>
          <w:p w:rsidR="00624326" w:rsidRDefault="00624326"/>
        </w:tc>
        <w:tc>
          <w:tcPr>
            <w:tcW w:w="5103" w:type="dxa"/>
          </w:tcPr>
          <w:p w:rsidR="00303186" w:rsidRDefault="00421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  <w:p w:rsidR="004437EE" w:rsidRDefault="00A93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03186"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6AC0"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ใบสมัครลูกจ้างชั่วคราว</w:t>
            </w:r>
            <w:r w:rsidR="00CD01E8"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12</w:t>
            </w:r>
            <w:r w:rsidR="0028472D" w:rsidRPr="002847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8472D" w:rsidRPr="0028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รวมถึงการแจ้ง</w:t>
            </w:r>
            <w:r w:rsidR="0044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</w:t>
            </w:r>
          </w:p>
          <w:p w:rsidR="00421791" w:rsidRDefault="004437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8472D" w:rsidRPr="0028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สิทธิสถานที่รักษาพยาบาล</w:t>
            </w:r>
          </w:p>
          <w:p w:rsidR="0028472D" w:rsidRPr="00CB4254" w:rsidRDefault="00CB42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2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ใบลาออก</w:t>
            </w:r>
          </w:p>
          <w:p w:rsidR="00717FDA" w:rsidRDefault="00CB42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93F16" w:rsidRPr="00A93F1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93F16"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</w:t>
            </w:r>
            <w:r w:rsidR="002F0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3F16"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ชื่อ-สกุล สามารถส่งเอกสารขอเปลี่ยน ชื่อ-สกุล </w:t>
            </w:r>
            <w:r w:rsidR="00717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A93F16" w:rsidRPr="00A93F16" w:rsidRDefault="00717F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93F16" w:rsidRPr="00A93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กลุ่มงานทรัพยากรบุคคล</w:t>
            </w:r>
          </w:p>
          <w:p w:rsidR="00303186" w:rsidRPr="00303186" w:rsidRDefault="00303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6366C" w:rsidRDefault="00CB31B9" w:rsidP="00736F4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         ผู้สมัคร</w:t>
            </w:r>
          </w:p>
          <w:p w:rsidR="00D54C1A" w:rsidRDefault="00D54C1A" w:rsidP="00736F47">
            <w:pPr>
              <w:rPr>
                <w:b/>
                <w:bCs/>
              </w:rPr>
            </w:pPr>
          </w:p>
          <w:p w:rsidR="00303186" w:rsidRDefault="00303186" w:rsidP="00736F47">
            <w:pPr>
              <w:rPr>
                <w:b/>
                <w:bCs/>
              </w:rPr>
            </w:pPr>
          </w:p>
          <w:p w:rsidR="00303186" w:rsidRDefault="00303186" w:rsidP="00736F47">
            <w:pPr>
              <w:rPr>
                <w:b/>
                <w:bCs/>
              </w:rPr>
            </w:pPr>
          </w:p>
          <w:p w:rsidR="00303186" w:rsidRDefault="00303186" w:rsidP="00736F47">
            <w:pPr>
              <w:rPr>
                <w:b/>
                <w:bCs/>
              </w:rPr>
            </w:pPr>
          </w:p>
          <w:p w:rsidR="00303186" w:rsidRDefault="00303186" w:rsidP="00736F47">
            <w:pPr>
              <w:rPr>
                <w:b/>
                <w:bCs/>
              </w:rPr>
            </w:pPr>
          </w:p>
          <w:p w:rsidR="00303186" w:rsidRDefault="00303186" w:rsidP="00736F47">
            <w:pPr>
              <w:rPr>
                <w:b/>
                <w:bCs/>
              </w:rPr>
            </w:pPr>
          </w:p>
          <w:p w:rsidR="00B82872" w:rsidRPr="00D20124" w:rsidRDefault="00B82872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Default="00B6366C" w:rsidP="00B636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</w:t>
            </w:r>
            <w:r w:rsidR="00B61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งานทรัพยากรบุคคล</w:t>
            </w:r>
          </w:p>
          <w:p w:rsidR="00B61B6D" w:rsidRDefault="00B61B6D" w:rsidP="00B636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B6D" w:rsidRPr="00D20124" w:rsidRDefault="00B61B6D" w:rsidP="00B636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1B6D" w:rsidRDefault="00B61B6D" w:rsidP="00B61B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งานทรัพยากรบุคคล</w:t>
            </w:r>
          </w:p>
          <w:p w:rsidR="00CF2534" w:rsidRDefault="00CF2534" w:rsidP="00AD08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สิทธิประกันตนเริ่ม</w:t>
            </w:r>
          </w:p>
          <w:p w:rsidR="00B0603D" w:rsidRPr="00B0603D" w:rsidRDefault="00B0603D" w:rsidP="00563A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0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64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สิทธิผู้ประกันตนรายใหม่ ระยะเวลา 3 เดือน</w:t>
            </w:r>
          </w:p>
          <w:p w:rsidR="00881821" w:rsidRDefault="00B0603D" w:rsidP="00563A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564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สิทธิผู้ประกันตนรายเก่า สิทธิรอบวันที่ 1 และ 16 </w:t>
            </w:r>
          </w:p>
          <w:p w:rsidR="00B0603D" w:rsidRDefault="00B0603D" w:rsidP="000B6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ของเดือน</w:t>
            </w:r>
          </w:p>
          <w:p w:rsidR="000B6DA9" w:rsidRDefault="000B6DA9" w:rsidP="000B6D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หัวหน้ากลุ่มงานทุกกลุ่ม</w:t>
            </w:r>
          </w:p>
          <w:p w:rsidR="000B6DA9" w:rsidRPr="000B6DA9" w:rsidRDefault="000B6DA9" w:rsidP="000B6DA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หัวหน้าต้องแจ้งชื่อบุคลากรภายในกลุ่มที่ลาออก เพื่อให้บุคลากรที่ลาออก สามารถมีสิทธิเบิกเงินทดแทนกรณีว่างงาน</w:t>
            </w: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15981" w:rsidRPr="00D20124" w:rsidRDefault="00B6366C" w:rsidP="00E15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</w:t>
            </w:r>
            <w:r w:rsidR="00B61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การเงิน</w:t>
            </w:r>
          </w:p>
          <w:p w:rsidR="00AD08B9" w:rsidRPr="00D20124" w:rsidRDefault="00AD08B9" w:rsidP="00E15981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D20124" w:rsidRDefault="00B6366C" w:rsidP="00736F4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6366C" w:rsidRPr="008856F3" w:rsidRDefault="00B6366C" w:rsidP="00B6366C">
            <w:pPr>
              <w:jc w:val="center"/>
              <w:rPr>
                <w:b/>
                <w:bCs/>
                <w:cs/>
              </w:rPr>
            </w:pPr>
          </w:p>
        </w:tc>
      </w:tr>
    </w:tbl>
    <w:p w:rsidR="005F4B30" w:rsidRDefault="005F4B30" w:rsidP="00C70BED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C70BED" w:rsidRPr="000B6DA9" w:rsidRDefault="00C70BED" w:rsidP="00C70B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6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โรงพยาบาลบางพลี </w:t>
      </w:r>
    </w:p>
    <w:p w:rsidR="00C70BED" w:rsidRPr="000B6DA9" w:rsidRDefault="00C70BED" w:rsidP="00C70B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6DA9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กลุ่มงานทรัพยากรบุคคล</w:t>
      </w:r>
    </w:p>
    <w:p w:rsidR="00C70BED" w:rsidRPr="000B6DA9" w:rsidRDefault="00C70BED" w:rsidP="00C70BE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B6DA9">
        <w:rPr>
          <w:rFonts w:ascii="TH SarabunIT๙" w:hAnsi="TH SarabunIT๙" w:cs="TH SarabunIT๙"/>
          <w:b/>
          <w:bCs/>
          <w:sz w:val="32"/>
          <w:szCs w:val="32"/>
          <w:cs/>
        </w:rPr>
        <w:t>โทร. 0 2752 4900 ต่อ 29</w:t>
      </w:r>
      <w:r w:rsidR="00EF15F0" w:rsidRPr="000B6D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B6D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0B6DA9" w:rsidRPr="000B6DA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0B6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เว็บไซต์  </w:t>
      </w:r>
      <w:bookmarkStart w:id="0" w:name="_GoBack"/>
      <w:bookmarkEnd w:id="0"/>
      <w:r w:rsidR="000B6DA9" w:rsidRPr="000B6DA9">
        <w:rPr>
          <w:rFonts w:ascii="TH SarabunIT๙" w:hAnsi="TH SarabunIT๙" w:cs="TH SarabunIT๙"/>
          <w:b/>
          <w:bCs/>
          <w:sz w:val="32"/>
          <w:szCs w:val="32"/>
        </w:rPr>
        <w:t>hr.bph.go.th</w:t>
      </w:r>
    </w:p>
    <w:sectPr w:rsidR="00C70BED" w:rsidRPr="000B6DA9" w:rsidSect="000B6DA9">
      <w:pgSz w:w="11906" w:h="16838"/>
      <w:pgMar w:top="680" w:right="56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24326"/>
    <w:rsid w:val="00005EB0"/>
    <w:rsid w:val="00015568"/>
    <w:rsid w:val="000B1270"/>
    <w:rsid w:val="000B6DA9"/>
    <w:rsid w:val="000D7D13"/>
    <w:rsid w:val="000E455F"/>
    <w:rsid w:val="000F470F"/>
    <w:rsid w:val="000F7C53"/>
    <w:rsid w:val="00130D1A"/>
    <w:rsid w:val="00164F40"/>
    <w:rsid w:val="00165E2B"/>
    <w:rsid w:val="001815BD"/>
    <w:rsid w:val="0018750F"/>
    <w:rsid w:val="001B2244"/>
    <w:rsid w:val="001C0556"/>
    <w:rsid w:val="001C74BA"/>
    <w:rsid w:val="001C763F"/>
    <w:rsid w:val="001D03C5"/>
    <w:rsid w:val="001E1F97"/>
    <w:rsid w:val="001E238F"/>
    <w:rsid w:val="002510F9"/>
    <w:rsid w:val="0028472D"/>
    <w:rsid w:val="002937F8"/>
    <w:rsid w:val="002A7023"/>
    <w:rsid w:val="002C6A6F"/>
    <w:rsid w:val="002F0A21"/>
    <w:rsid w:val="002F248B"/>
    <w:rsid w:val="002F5177"/>
    <w:rsid w:val="00302A4C"/>
    <w:rsid w:val="00303186"/>
    <w:rsid w:val="00320EEB"/>
    <w:rsid w:val="00324F93"/>
    <w:rsid w:val="00327CC0"/>
    <w:rsid w:val="00337F35"/>
    <w:rsid w:val="0035518D"/>
    <w:rsid w:val="003954DC"/>
    <w:rsid w:val="003A5CC9"/>
    <w:rsid w:val="003C0642"/>
    <w:rsid w:val="003C7ED4"/>
    <w:rsid w:val="003E183A"/>
    <w:rsid w:val="003F0553"/>
    <w:rsid w:val="004121FD"/>
    <w:rsid w:val="00421791"/>
    <w:rsid w:val="00442189"/>
    <w:rsid w:val="004437EE"/>
    <w:rsid w:val="004A264B"/>
    <w:rsid w:val="004A3F99"/>
    <w:rsid w:val="004B20AC"/>
    <w:rsid w:val="004C3FA1"/>
    <w:rsid w:val="004C7F12"/>
    <w:rsid w:val="004E0A1B"/>
    <w:rsid w:val="004E4EF5"/>
    <w:rsid w:val="004E7BC6"/>
    <w:rsid w:val="005034CD"/>
    <w:rsid w:val="005215C4"/>
    <w:rsid w:val="00563A9B"/>
    <w:rsid w:val="00564A9E"/>
    <w:rsid w:val="0058361E"/>
    <w:rsid w:val="0059560B"/>
    <w:rsid w:val="005A25EC"/>
    <w:rsid w:val="005C0657"/>
    <w:rsid w:val="005D4FEF"/>
    <w:rsid w:val="005D5129"/>
    <w:rsid w:val="005F2537"/>
    <w:rsid w:val="005F4B30"/>
    <w:rsid w:val="005F7A41"/>
    <w:rsid w:val="00601B3A"/>
    <w:rsid w:val="00607F5E"/>
    <w:rsid w:val="00612F88"/>
    <w:rsid w:val="00621503"/>
    <w:rsid w:val="00624326"/>
    <w:rsid w:val="006614C3"/>
    <w:rsid w:val="00680608"/>
    <w:rsid w:val="006A4E95"/>
    <w:rsid w:val="006A6A8A"/>
    <w:rsid w:val="006B1E74"/>
    <w:rsid w:val="006B4370"/>
    <w:rsid w:val="006B4766"/>
    <w:rsid w:val="006B4A07"/>
    <w:rsid w:val="006C0EE1"/>
    <w:rsid w:val="00717FDA"/>
    <w:rsid w:val="00722FC4"/>
    <w:rsid w:val="00724C97"/>
    <w:rsid w:val="00731B19"/>
    <w:rsid w:val="00736F47"/>
    <w:rsid w:val="007447BA"/>
    <w:rsid w:val="007702C3"/>
    <w:rsid w:val="0077451F"/>
    <w:rsid w:val="007A4141"/>
    <w:rsid w:val="007B146D"/>
    <w:rsid w:val="007F7029"/>
    <w:rsid w:val="00813AB3"/>
    <w:rsid w:val="00856441"/>
    <w:rsid w:val="0086036C"/>
    <w:rsid w:val="00874EC5"/>
    <w:rsid w:val="00875118"/>
    <w:rsid w:val="00876FA2"/>
    <w:rsid w:val="00881821"/>
    <w:rsid w:val="008856F3"/>
    <w:rsid w:val="008A2C4A"/>
    <w:rsid w:val="008B3039"/>
    <w:rsid w:val="008B5DCF"/>
    <w:rsid w:val="008C034D"/>
    <w:rsid w:val="008C27CA"/>
    <w:rsid w:val="008C3DD8"/>
    <w:rsid w:val="008D721E"/>
    <w:rsid w:val="008E4D3A"/>
    <w:rsid w:val="008E6A3E"/>
    <w:rsid w:val="00902CE6"/>
    <w:rsid w:val="00963529"/>
    <w:rsid w:val="00964B3F"/>
    <w:rsid w:val="00973324"/>
    <w:rsid w:val="009738F3"/>
    <w:rsid w:val="00985C1B"/>
    <w:rsid w:val="009C294D"/>
    <w:rsid w:val="009D05EB"/>
    <w:rsid w:val="009D0A32"/>
    <w:rsid w:val="009E6EF5"/>
    <w:rsid w:val="00A058C7"/>
    <w:rsid w:val="00A11F82"/>
    <w:rsid w:val="00A206E4"/>
    <w:rsid w:val="00A2353E"/>
    <w:rsid w:val="00A53625"/>
    <w:rsid w:val="00A93F16"/>
    <w:rsid w:val="00AD08B9"/>
    <w:rsid w:val="00AD7ED5"/>
    <w:rsid w:val="00AF00A8"/>
    <w:rsid w:val="00AF4A5A"/>
    <w:rsid w:val="00B0603D"/>
    <w:rsid w:val="00B06FF2"/>
    <w:rsid w:val="00B2162F"/>
    <w:rsid w:val="00B45D4A"/>
    <w:rsid w:val="00B51542"/>
    <w:rsid w:val="00B61B6D"/>
    <w:rsid w:val="00B6366C"/>
    <w:rsid w:val="00B64F0B"/>
    <w:rsid w:val="00B653FE"/>
    <w:rsid w:val="00B75261"/>
    <w:rsid w:val="00B82872"/>
    <w:rsid w:val="00B846FD"/>
    <w:rsid w:val="00BA1360"/>
    <w:rsid w:val="00BE4E64"/>
    <w:rsid w:val="00BF5746"/>
    <w:rsid w:val="00C16195"/>
    <w:rsid w:val="00C20421"/>
    <w:rsid w:val="00C27DF9"/>
    <w:rsid w:val="00C6255C"/>
    <w:rsid w:val="00C63BB0"/>
    <w:rsid w:val="00C64175"/>
    <w:rsid w:val="00C70BED"/>
    <w:rsid w:val="00C92EFB"/>
    <w:rsid w:val="00CB31B9"/>
    <w:rsid w:val="00CB4254"/>
    <w:rsid w:val="00CB7AD5"/>
    <w:rsid w:val="00CC1050"/>
    <w:rsid w:val="00CD01E8"/>
    <w:rsid w:val="00CD156D"/>
    <w:rsid w:val="00CF2534"/>
    <w:rsid w:val="00CF3DEE"/>
    <w:rsid w:val="00CF6AF6"/>
    <w:rsid w:val="00D20124"/>
    <w:rsid w:val="00D23152"/>
    <w:rsid w:val="00D47782"/>
    <w:rsid w:val="00D54C1A"/>
    <w:rsid w:val="00D74E7C"/>
    <w:rsid w:val="00D75CDA"/>
    <w:rsid w:val="00DB6130"/>
    <w:rsid w:val="00DB6DED"/>
    <w:rsid w:val="00DD7AD2"/>
    <w:rsid w:val="00DE2AAF"/>
    <w:rsid w:val="00DE339D"/>
    <w:rsid w:val="00DF124B"/>
    <w:rsid w:val="00E14855"/>
    <w:rsid w:val="00E15981"/>
    <w:rsid w:val="00E66710"/>
    <w:rsid w:val="00E675E2"/>
    <w:rsid w:val="00E75484"/>
    <w:rsid w:val="00E85EC5"/>
    <w:rsid w:val="00EA325B"/>
    <w:rsid w:val="00EB2B04"/>
    <w:rsid w:val="00EE4173"/>
    <w:rsid w:val="00EF15F0"/>
    <w:rsid w:val="00EF6AC0"/>
    <w:rsid w:val="00F0386F"/>
    <w:rsid w:val="00F21646"/>
    <w:rsid w:val="00F220E6"/>
    <w:rsid w:val="00F34BD5"/>
    <w:rsid w:val="00F4410A"/>
    <w:rsid w:val="00F801AA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3"/>
        <o:r id="V:Rule2" type="connector" idref="#_x0000_s1051"/>
        <o:r id="V:Rule3" type="connector" idref="#_x0000_s1055"/>
        <o:r id="V:Rule4" type="connector" idref="#_x0000_s1041"/>
        <o:r id="V:Rule5" type="connector" idref="#_x0000_s1044"/>
        <o:r id="V:Rule6" type="connector" idref="#_x0000_s1027"/>
        <o:r id="V:Rule7" type="connector" idref="#_x0000_s1050"/>
        <o:r id="V:Rule8" type="connector" idref="#_x0000_s1046"/>
        <o:r id="V:Rule9" type="connector" idref="#_x0000_s1056"/>
        <o:r id="V:Rule10" type="connector" idref="#_x0000_s1042"/>
        <o:r id="V:Rule11" type="connector" idref="#_x0000_s1045"/>
        <o:r id="V:Rule12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7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B4BA-9F50-435B-82C6-597D62AC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193</cp:revision>
  <cp:lastPrinted>2019-07-10T05:43:00Z</cp:lastPrinted>
  <dcterms:created xsi:type="dcterms:W3CDTF">2018-11-19T01:39:00Z</dcterms:created>
  <dcterms:modified xsi:type="dcterms:W3CDTF">2019-07-10T05:43:00Z</dcterms:modified>
</cp:coreProperties>
</file>